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3C" w:rsidRPr="00166EDA" w:rsidRDefault="00B5633C" w:rsidP="00B5633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M</w:t>
      </w:r>
      <w:r w:rsidRPr="00166EDA">
        <w:rPr>
          <w:b/>
          <w:sz w:val="28"/>
          <w:szCs w:val="28"/>
        </w:rPr>
        <w:t>innesota State PSEO by Contract Template</w:t>
      </w:r>
    </w:p>
    <w:p w:rsidR="00B5633C" w:rsidRDefault="001F095F" w:rsidP="00B5633C">
      <w:r>
        <w:t xml:space="preserve">In a collaboration </w:t>
      </w:r>
      <w:r w:rsidR="00B918CF">
        <w:t>among</w:t>
      </w:r>
      <w:r w:rsidR="00B5633C">
        <w:t xml:space="preserve"> MSBA, MREA, </w:t>
      </w:r>
      <w:r>
        <w:t xml:space="preserve">AMSD, MASSP, </w:t>
      </w:r>
      <w:r w:rsidR="00B5633C">
        <w:t xml:space="preserve">and Minnesota State, a PSEO by Contract template </w:t>
      </w:r>
      <w:proofErr w:type="gramStart"/>
      <w:r w:rsidR="00B5633C">
        <w:t>was developed</w:t>
      </w:r>
      <w:proofErr w:type="gramEnd"/>
      <w:r w:rsidR="00B5633C">
        <w:t xml:space="preserve"> to support school districts and </w:t>
      </w:r>
      <w:r>
        <w:t xml:space="preserve">Minnesota State </w:t>
      </w:r>
      <w:r w:rsidR="00B5633C">
        <w:t xml:space="preserve">colleges and universities in developing contracts for PSEO by contract. This template </w:t>
      </w:r>
      <w:proofErr w:type="gramStart"/>
      <w:r w:rsidR="00B5633C">
        <w:t>is designed</w:t>
      </w:r>
      <w:proofErr w:type="gramEnd"/>
      <w:r w:rsidR="00B5633C">
        <w:t xml:space="preserve"> for use by Minnesota’s school districts, charter schools</w:t>
      </w:r>
      <w:r>
        <w:t>,</w:t>
      </w:r>
      <w:r w:rsidR="00B5633C">
        <w:t xml:space="preserve"> and </w:t>
      </w:r>
      <w:r>
        <w:t>Minnesota State c</w:t>
      </w:r>
      <w:r w:rsidR="00B5633C">
        <w:t xml:space="preserve">ampuses.  </w:t>
      </w:r>
    </w:p>
    <w:p w:rsidR="00B5633C" w:rsidRDefault="001F095F" w:rsidP="00B5633C">
      <w:r>
        <w:t>PSEO by contract</w:t>
      </w:r>
      <w:r w:rsidR="00B5633C">
        <w:t xml:space="preserve"> provide an option for school districts </w:t>
      </w:r>
      <w:proofErr w:type="gramStart"/>
      <w:r w:rsidR="00B5633C">
        <w:t>to directly enter</w:t>
      </w:r>
      <w:proofErr w:type="gramEnd"/>
      <w:r w:rsidR="00B5633C">
        <w:t xml:space="preserve"> into </w:t>
      </w:r>
      <w:r>
        <w:t>an agreement</w:t>
      </w:r>
      <w:r w:rsidR="00B5633C">
        <w:t xml:space="preserve"> with a college or university to fund the costs of the school districts’ high sch</w:t>
      </w:r>
      <w:r w:rsidR="00652BA1">
        <w:t xml:space="preserve">ool students participating in </w:t>
      </w:r>
      <w:r w:rsidR="00B5633C">
        <w:t>PS</w:t>
      </w:r>
      <w:r w:rsidR="00652BA1">
        <w:t>EO course offerings</w:t>
      </w:r>
      <w:r w:rsidR="00B5633C">
        <w:t xml:space="preserve"> on a college/universi</w:t>
      </w:r>
      <w:r>
        <w:t>ty campus or online. Under this agreement</w:t>
      </w:r>
      <w:r w:rsidR="00B5633C">
        <w:t>, the school district retains the enrollment of the student</w:t>
      </w:r>
      <w:r w:rsidR="00652BA1">
        <w:t>s</w:t>
      </w:r>
      <w:r w:rsidR="00B5633C">
        <w:t xml:space="preserve"> (and the full formula funding) and the college/university receives a negotiated payment directly from the school di</w:t>
      </w:r>
      <w:r w:rsidR="00652BA1">
        <w:t>strict for the courses</w:t>
      </w:r>
      <w:r>
        <w:t xml:space="preserve"> taken.</w:t>
      </w:r>
      <w:r w:rsidR="00B5633C">
        <w:t xml:space="preserve"> Colleges and universities offer</w:t>
      </w:r>
      <w:r>
        <w:t>ing courses covered within this agreement</w:t>
      </w:r>
      <w:r w:rsidR="00B5633C">
        <w:t xml:space="preserve"> are not eligible for reimbursement of enrollment costs from the Min</w:t>
      </w:r>
      <w:r>
        <w:t xml:space="preserve">nesota Department of Education </w:t>
      </w:r>
      <w:r w:rsidR="00B5633C">
        <w:t xml:space="preserve">as authorized in M. S. §124D.09 subdivision 13. </w:t>
      </w:r>
    </w:p>
    <w:p w:rsidR="00B5633C" w:rsidRDefault="00B5633C" w:rsidP="00B5633C">
      <w:r w:rsidRPr="00166EDA">
        <w:t xml:space="preserve">This contract </w:t>
      </w:r>
      <w:r>
        <w:t xml:space="preserve">template </w:t>
      </w:r>
      <w:r w:rsidRPr="00166EDA">
        <w:t>does not apply to concurrent enrollment courses</w:t>
      </w:r>
      <w:r>
        <w:t xml:space="preserve"> defined in M.S. 124D.09</w:t>
      </w:r>
      <w:r w:rsidRPr="00166EDA">
        <w:t>.</w:t>
      </w:r>
    </w:p>
    <w:p w:rsidR="00B5633C" w:rsidRDefault="00B5633C" w:rsidP="00B5633C">
      <w:pPr>
        <w:spacing w:after="0"/>
      </w:pPr>
      <w:r>
        <w:t xml:space="preserve">Provided herein is a basic contract template for PSEO by contract and the following appendixes:  </w:t>
      </w:r>
    </w:p>
    <w:p w:rsidR="00B5633C" w:rsidRDefault="00B5633C" w:rsidP="00B5633C">
      <w:pPr>
        <w:pStyle w:val="ListParagraph"/>
        <w:numPr>
          <w:ilvl w:val="0"/>
          <w:numId w:val="12"/>
        </w:numPr>
      </w:pPr>
      <w:r>
        <w:t>Attachment A--MS 124.09 Post Secondary Options Act</w:t>
      </w:r>
    </w:p>
    <w:p w:rsidR="00B5633C" w:rsidRDefault="00B5633C" w:rsidP="00B5633C">
      <w:pPr>
        <w:pStyle w:val="ListParagraph"/>
        <w:numPr>
          <w:ilvl w:val="0"/>
          <w:numId w:val="12"/>
        </w:numPr>
      </w:pPr>
      <w:r>
        <w:t>Attachment B--</w:t>
      </w:r>
      <w:r>
        <w:rPr>
          <w:szCs w:val="20"/>
        </w:rPr>
        <w:t>Minnesota State Policy 3.5 and System Procedure</w:t>
      </w:r>
      <w:r w:rsidR="001F095F">
        <w:rPr>
          <w:szCs w:val="20"/>
        </w:rPr>
        <w:t xml:space="preserve"> 3.3.1</w:t>
      </w:r>
    </w:p>
    <w:p w:rsidR="00B5633C" w:rsidRDefault="00B5633C" w:rsidP="00B5633C">
      <w:pPr>
        <w:pStyle w:val="ListParagraph"/>
        <w:numPr>
          <w:ilvl w:val="0"/>
          <w:numId w:val="12"/>
        </w:numPr>
      </w:pPr>
      <w:r>
        <w:t>Attachme</w:t>
      </w:r>
      <w:r w:rsidR="001F095F">
        <w:t>nt C--Sample language for</w:t>
      </w:r>
      <w:r>
        <w:t xml:space="preserve"> school districts and college/university d</w:t>
      </w:r>
      <w:r w:rsidRPr="00166EDA">
        <w:t xml:space="preserve">uties </w:t>
      </w:r>
      <w:r>
        <w:t>r</w:t>
      </w:r>
      <w:r w:rsidRPr="00166EDA">
        <w:t xml:space="preserve">elated to PSEO </w:t>
      </w:r>
      <w:r>
        <w:t>e</w:t>
      </w:r>
      <w:r w:rsidRPr="00166EDA">
        <w:t xml:space="preserve">ligibility, </w:t>
      </w:r>
      <w:r>
        <w:t>a</w:t>
      </w:r>
      <w:r w:rsidRPr="00166EDA">
        <w:t xml:space="preserve">dmissions, and </w:t>
      </w:r>
      <w:r>
        <w:t>p</w:t>
      </w:r>
      <w:r w:rsidRPr="00166EDA">
        <w:t>articipation</w:t>
      </w:r>
    </w:p>
    <w:p w:rsidR="00B5633C" w:rsidRDefault="00B5633C" w:rsidP="00B5633C">
      <w:pPr>
        <w:pStyle w:val="ListParagraph"/>
        <w:numPr>
          <w:ilvl w:val="0"/>
          <w:numId w:val="12"/>
        </w:numPr>
      </w:pPr>
      <w:r>
        <w:t>Attachment D—The list of PSEO courses covered which is determined between each school district/charter and college campus entering an agreement</w:t>
      </w:r>
    </w:p>
    <w:p w:rsidR="00B5633C" w:rsidRDefault="001F095F" w:rsidP="00B5633C">
      <w:r>
        <w:t xml:space="preserve">All PSEO by contract agreements are developed </w:t>
      </w:r>
      <w:r w:rsidRPr="008D119B">
        <w:t>in accordance with M</w:t>
      </w:r>
      <w:r>
        <w:t>.</w:t>
      </w:r>
      <w:r w:rsidRPr="008D119B">
        <w:t xml:space="preserve"> S</w:t>
      </w:r>
      <w:r>
        <w:t>. §124D.09;</w:t>
      </w:r>
      <w:r w:rsidRPr="008D119B">
        <w:t xml:space="preserve"> Minnesota State </w:t>
      </w:r>
      <w:r>
        <w:t xml:space="preserve">Board Policy 3.5 </w:t>
      </w:r>
      <w:r w:rsidRPr="008D119B">
        <w:t xml:space="preserve">System Procedure 3.5.1; and applicable </w:t>
      </w:r>
      <w:r w:rsidR="00652BA1">
        <w:t>college/university</w:t>
      </w:r>
      <w:r w:rsidRPr="008D119B">
        <w:t xml:space="preserve"> policies.</w:t>
      </w:r>
      <w:r w:rsidRPr="00B07632">
        <w:rPr>
          <w:noProof/>
        </w:rPr>
        <w:t xml:space="preserve"> </w:t>
      </w:r>
      <w:r w:rsidR="00B5633C">
        <w:t>The contract template and the sample language provided within this document are optional for use. Sc</w:t>
      </w:r>
      <w:r>
        <w:t>hool districts and colleges/</w:t>
      </w:r>
      <w:r w:rsidR="00B5633C">
        <w:t>universities are free to develop their own contract template agreements, duties, and commit</w:t>
      </w:r>
      <w:r>
        <w:t xml:space="preserve">ments if desired.  </w:t>
      </w:r>
    </w:p>
    <w:p w:rsidR="00B5633C" w:rsidRDefault="00B5633C">
      <w:pPr>
        <w:rPr>
          <w:rFonts w:cstheme="minorHAnsi"/>
          <w:sz w:val="28"/>
          <w:szCs w:val="28"/>
        </w:rPr>
      </w:pPr>
    </w:p>
    <w:p w:rsidR="00B5633C" w:rsidRDefault="00A543F1">
      <w:pPr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D749767" wp14:editId="2CE1333F">
                <wp:simplePos x="0" y="0"/>
                <wp:positionH relativeFrom="column">
                  <wp:posOffset>6810375</wp:posOffset>
                </wp:positionH>
                <wp:positionV relativeFrom="paragraph">
                  <wp:posOffset>231140</wp:posOffset>
                </wp:positionV>
                <wp:extent cx="2266950" cy="104775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1047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543F1" w:rsidRDefault="00A543F1" w:rsidP="00A543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809D15C" wp14:editId="3BB19D13">
                                  <wp:extent cx="2000250" cy="947420"/>
                                  <wp:effectExtent l="0" t="0" r="0" b="5080"/>
                                  <wp:docPr id="6" name="Picture 6" descr="C:\Users\km6652ea\AppData\Local\Microsoft\Windows\INetCache\Content.Word\MREA_logo_new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C:\Users\km6652ea\AppData\Local\Microsoft\Windows\INetCache\Content.Word\MREA_logo_new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1291" cy="947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4976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536.25pt;margin-top:18.2pt;width:178.5pt;height:82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" fillcolor="window" strokeweight=".5pt">
                <v:textbox>
                  <w:txbxContent>
                    <w:p w:rsidR="00A543F1" w:rsidRDefault="00A543F1" w:rsidP="00A543F1">
                      <w:r>
                        <w:rPr>
                          <w:noProof/>
                        </w:rPr>
                        <w:drawing>
                          <wp:inline distT="0" distB="0" distL="0" distR="0" wp14:anchorId="4809D15C" wp14:editId="3BB19D13">
                            <wp:extent cx="2000250" cy="947420"/>
                            <wp:effectExtent l="0" t="0" r="0" b="5080"/>
                            <wp:docPr id="6" name="Picture 6" descr="C:\Users\km6652ea\AppData\Local\Microsoft\Windows\INetCache\Content.Word\MREA_logo_new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C:\Users\km6652ea\AppData\Local\Microsoft\Windows\INetCache\Content.Word\MREA_logo_new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1291" cy="947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Calibri" w:eastAsia="Times New Roman" w:hAnsi="Calibri" w:cs="Calibri"/>
          <w:noProof/>
          <w:color w:val="000000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5552440</wp:posOffset>
            </wp:positionH>
            <wp:positionV relativeFrom="paragraph">
              <wp:posOffset>154305</wp:posOffset>
            </wp:positionV>
            <wp:extent cx="1133475" cy="1143000"/>
            <wp:effectExtent l="19050" t="19050" r="28575" b="19050"/>
            <wp:wrapThrough wrapText="bothSides">
              <wp:wrapPolygon edited="0">
                <wp:start x="-363" y="-360"/>
                <wp:lineTo x="-363" y="21600"/>
                <wp:lineTo x="21782" y="21600"/>
                <wp:lineTo x="21782" y="-360"/>
                <wp:lineTo x="-363" y="-360"/>
              </wp:wrapPolygon>
            </wp:wrapThrough>
            <wp:docPr id="8" name="Picture 8" descr="cid:A4808A6B-D4CD-4E72-A931-78FDB4842F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6B8532FC-405A-495D-BD74-8FEDC89A46D5" descr="cid:A4808A6B-D4CD-4E72-A931-78FDB4842F25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4300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C93182" wp14:editId="3E7D055E">
                <wp:simplePos x="0" y="0"/>
                <wp:positionH relativeFrom="column">
                  <wp:posOffset>-191135</wp:posOffset>
                </wp:positionH>
                <wp:positionV relativeFrom="paragraph">
                  <wp:posOffset>231140</wp:posOffset>
                </wp:positionV>
                <wp:extent cx="2238375" cy="1076325"/>
                <wp:effectExtent l="0" t="0" r="28575" b="28575"/>
                <wp:wrapThrough wrapText="bothSides">
                  <wp:wrapPolygon edited="0">
                    <wp:start x="0" y="0"/>
                    <wp:lineTo x="0" y="21791"/>
                    <wp:lineTo x="21692" y="21791"/>
                    <wp:lineTo x="21692" y="0"/>
                    <wp:lineTo x="0" y="0"/>
                  </wp:wrapPolygon>
                </wp:wrapThrough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543F1" w:rsidRDefault="00A543F1" w:rsidP="00A543F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6E8D67F" wp14:editId="0D79AD64">
                                  <wp:extent cx="2035810" cy="947420"/>
                                  <wp:effectExtent l="0" t="0" r="2540" b="5080"/>
                                  <wp:docPr id="11" name="Picture 1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5810" cy="9474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C93182" id="Text Box 4" o:spid="_x0000_s1027" type="#_x0000_t202" style="position:absolute;margin-left:-15.05pt;margin-top:18.2pt;width:176.25pt;height:8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" fillcolor="window" strokeweight=".5pt">
                <v:textbox>
                  <w:txbxContent>
                    <w:p w:rsidR="00A543F1" w:rsidRDefault="00A543F1" w:rsidP="00A543F1">
                      <w:r>
                        <w:rPr>
                          <w:noProof/>
                        </w:rPr>
                        <w:drawing>
                          <wp:inline distT="0" distB="0" distL="0" distR="0" wp14:anchorId="66E8D67F" wp14:editId="0D79AD64">
                            <wp:extent cx="2035810" cy="947420"/>
                            <wp:effectExtent l="0" t="0" r="2540" b="5080"/>
                            <wp:docPr id="11" name="Picture 1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5810" cy="9474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3476625</wp:posOffset>
            </wp:positionH>
            <wp:positionV relativeFrom="paragraph">
              <wp:posOffset>307340</wp:posOffset>
            </wp:positionV>
            <wp:extent cx="1962150" cy="946150"/>
            <wp:effectExtent l="19050" t="19050" r="19050" b="25400"/>
            <wp:wrapThrough wrapText="bothSides">
              <wp:wrapPolygon edited="0">
                <wp:start x="-210" y="-435"/>
                <wp:lineTo x="-210" y="21745"/>
                <wp:lineTo x="21600" y="21745"/>
                <wp:lineTo x="21600" y="-435"/>
                <wp:lineTo x="-210" y="-435"/>
              </wp:wrapPolygon>
            </wp:wrapThrough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2150" cy="946150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7632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2190750</wp:posOffset>
            </wp:positionH>
            <wp:positionV relativeFrom="paragraph">
              <wp:posOffset>234315</wp:posOffset>
            </wp:positionV>
            <wp:extent cx="1190625" cy="1052195"/>
            <wp:effectExtent l="19050" t="19050" r="28575" b="14605"/>
            <wp:wrapThrough wrapText="bothSides">
              <wp:wrapPolygon edited="0">
                <wp:start x="-346" y="-391"/>
                <wp:lineTo x="-346" y="21509"/>
                <wp:lineTo x="21773" y="21509"/>
                <wp:lineTo x="21773" y="-391"/>
                <wp:lineTo x="-346" y="-391"/>
              </wp:wrapPolygon>
            </wp:wrapThrough>
            <wp:docPr id="7" name="Picture 7" descr="C:\Users\km6652ea\AppData\Local\Microsoft\Windows\INetCache\Content.Word\AMSD_logo_lrg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m6652ea\AppData\Local\Microsoft\Windows\INetCache\Content.Word\AMSD_logo_lrg_color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052195"/>
                    </a:xfrm>
                    <a:prstGeom prst="rect">
                      <a:avLst/>
                    </a:prstGeom>
                    <a:ln w="127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5633C" w:rsidRPr="00FC12FE" w:rsidRDefault="00B5633C">
      <w:pPr>
        <w:rPr>
          <w:rFonts w:cstheme="minorHAnsi"/>
          <w:sz w:val="28"/>
          <w:szCs w:val="28"/>
        </w:rPr>
      </w:pPr>
    </w:p>
    <w:p w:rsidR="00B5633C" w:rsidRDefault="00B5633C">
      <w:pPr>
        <w:rPr>
          <w:rFonts w:cstheme="minorHAnsi"/>
          <w:sz w:val="28"/>
          <w:szCs w:val="28"/>
        </w:rPr>
      </w:pPr>
    </w:p>
    <w:p w:rsidR="00B5633C" w:rsidRDefault="00B5633C">
      <w:pPr>
        <w:rPr>
          <w:rFonts w:cstheme="minorHAnsi"/>
          <w:sz w:val="28"/>
          <w:szCs w:val="28"/>
        </w:rPr>
      </w:pPr>
    </w:p>
    <w:p w:rsidR="001A73E6" w:rsidRPr="00AC6F39" w:rsidRDefault="001A73E6" w:rsidP="00C442BB">
      <w:pPr>
        <w:jc w:val="center"/>
        <w:rPr>
          <w:rFonts w:cstheme="minorHAnsi"/>
          <w:sz w:val="28"/>
          <w:szCs w:val="28"/>
        </w:rPr>
      </w:pPr>
      <w:r w:rsidRPr="00AC6F39">
        <w:rPr>
          <w:rFonts w:cstheme="minorHAnsi"/>
          <w:sz w:val="28"/>
          <w:szCs w:val="28"/>
        </w:rPr>
        <w:t xml:space="preserve">PSEO by Contract </w:t>
      </w:r>
      <w:r w:rsidR="00AC6F39">
        <w:rPr>
          <w:rFonts w:cstheme="minorHAnsi"/>
          <w:sz w:val="28"/>
          <w:szCs w:val="28"/>
        </w:rPr>
        <w:t>Sample Language</w:t>
      </w:r>
    </w:p>
    <w:p w:rsidR="001A73E6" w:rsidRPr="0084134D" w:rsidRDefault="00B918CF" w:rsidP="001A73E6">
      <w:pPr>
        <w:rPr>
          <w:rFonts w:cstheme="minorHAnsi"/>
          <w:b/>
        </w:rPr>
      </w:pPr>
      <w:r>
        <w:rPr>
          <w:rFonts w:cstheme="minorHAnsi"/>
          <w:b/>
        </w:rPr>
        <w:t>Attachment C</w:t>
      </w:r>
    </w:p>
    <w:p w:rsidR="00CB26A7" w:rsidRPr="005B7357" w:rsidRDefault="0064484E">
      <w:pPr>
        <w:rPr>
          <w:rFonts w:cstheme="minorHAnsi"/>
        </w:rPr>
      </w:pPr>
      <w:r>
        <w:rPr>
          <w:rFonts w:cstheme="minorHAnsi"/>
        </w:rPr>
        <w:t>This attachment provides sample language that may be included in a PSEO by Contract agreement between a college or university of Minnesota State and a school district. Each item list</w:t>
      </w:r>
      <w:r w:rsidR="001A73E6">
        <w:rPr>
          <w:rFonts w:cstheme="minorHAnsi"/>
        </w:rPr>
        <w:t>ed</w:t>
      </w:r>
      <w:r>
        <w:rPr>
          <w:rFonts w:cstheme="minorHAnsi"/>
        </w:rPr>
        <w:t xml:space="preserve"> is optional</w:t>
      </w:r>
      <w:r w:rsidR="005315DD" w:rsidRPr="005315DD">
        <w:t xml:space="preserve"> </w:t>
      </w:r>
      <w:r w:rsidR="005315DD">
        <w:t>and</w:t>
      </w:r>
      <w:r w:rsidR="005315DD" w:rsidRPr="005315DD">
        <w:rPr>
          <w:rFonts w:cstheme="minorHAnsi"/>
        </w:rPr>
        <w:t xml:space="preserve"> may be edited to meet your local context and needs</w:t>
      </w:r>
      <w:r>
        <w:rPr>
          <w:rFonts w:cstheme="minorHAnsi"/>
        </w:rPr>
        <w:t xml:space="preserve"> </w:t>
      </w:r>
      <w:r w:rsidR="005315DD">
        <w:rPr>
          <w:rFonts w:cstheme="minorHAnsi"/>
        </w:rPr>
        <w:t>however</w:t>
      </w:r>
      <w:r>
        <w:rPr>
          <w:rFonts w:cstheme="minorHAnsi"/>
        </w:rPr>
        <w:t xml:space="preserve"> </w:t>
      </w:r>
      <w:r w:rsidR="001A73E6">
        <w:rPr>
          <w:rFonts w:cstheme="minorHAnsi"/>
        </w:rPr>
        <w:t>all contracts are bound to federal, state, and Minnesota State systems policies and procedures as applicable to the PSEO program.</w:t>
      </w:r>
      <w:r w:rsidR="005315DD">
        <w:rPr>
          <w:rFonts w:cstheme="minorHAnsi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5"/>
        <w:gridCol w:w="6475"/>
      </w:tblGrid>
      <w:tr w:rsidR="000F7C0A" w:rsidRPr="005B7357" w:rsidTr="000F7C0A">
        <w:trPr>
          <w:trHeight w:val="413"/>
        </w:trPr>
        <w:tc>
          <w:tcPr>
            <w:tcW w:w="12950" w:type="dxa"/>
            <w:gridSpan w:val="2"/>
            <w:shd w:val="clear" w:color="auto" w:fill="D9D9D9" w:themeFill="background1" w:themeFillShade="D9"/>
          </w:tcPr>
          <w:p w:rsidR="000F7C0A" w:rsidRPr="000F7C0A" w:rsidRDefault="000F7C0A" w:rsidP="000F7C0A">
            <w:pPr>
              <w:jc w:val="center"/>
              <w:rPr>
                <w:b/>
                <w:sz w:val="28"/>
                <w:szCs w:val="28"/>
              </w:rPr>
            </w:pPr>
            <w:r w:rsidRPr="000F7C0A">
              <w:rPr>
                <w:b/>
                <w:sz w:val="28"/>
                <w:szCs w:val="28"/>
              </w:rPr>
              <w:t>SCHOOL DISTRICT and COLLEGE/UNIVERSITY Duties Related to PSEO Eligibility, Admissions, and Participation</w:t>
            </w:r>
          </w:p>
        </w:tc>
      </w:tr>
      <w:tr w:rsidR="005B7357" w:rsidRPr="005B7357" w:rsidTr="005B7357">
        <w:tc>
          <w:tcPr>
            <w:tcW w:w="6475" w:type="dxa"/>
          </w:tcPr>
          <w:p w:rsidR="005B7357" w:rsidRPr="005B7357" w:rsidRDefault="005B7357" w:rsidP="005B7357">
            <w:pPr>
              <w:shd w:val="clear" w:color="auto" w:fill="FFFFFF"/>
              <w:rPr>
                <w:rFonts w:cstheme="minorHAnsi"/>
              </w:rPr>
            </w:pPr>
            <w:r w:rsidRPr="005B7357">
              <w:rPr>
                <w:rFonts w:cstheme="minorHAnsi"/>
              </w:rPr>
              <w:t>The SCHOOL DISTRICT agrees to:</w:t>
            </w:r>
          </w:p>
          <w:p w:rsidR="005B7357" w:rsidRPr="005B7357" w:rsidRDefault="005B7357" w:rsidP="005B7357">
            <w:pPr>
              <w:pStyle w:val="ListParagraph"/>
              <w:shd w:val="clear" w:color="auto" w:fill="FFFFFF"/>
              <w:ind w:left="360"/>
              <w:rPr>
                <w:rFonts w:cstheme="minorHAnsi"/>
              </w:rPr>
            </w:pPr>
          </w:p>
          <w:p w:rsidR="005B7357" w:rsidRPr="00D94507" w:rsidRDefault="005B7357" w:rsidP="005B7357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</w:rPr>
            </w:pPr>
            <w:r w:rsidRPr="00D94507">
              <w:rPr>
                <w:rFonts w:cstheme="minorHAnsi"/>
              </w:rPr>
              <w:t xml:space="preserve">Make PSEO enrollment available to freshman, sophomores, juniors and seniors enrolled through the SCHOOL DISTRICT who meet eligibility of criteria of PSEO program in the following three authorities: (a) </w:t>
            </w:r>
            <w:r w:rsidR="00D94507" w:rsidRPr="00D94507">
              <w:rPr>
                <w:rFonts w:cstheme="minorHAnsi"/>
              </w:rPr>
              <w:t xml:space="preserve">Minn. Stat. §124D.09 </w:t>
            </w:r>
            <w:r w:rsidRPr="00D94507">
              <w:rPr>
                <w:rFonts w:cstheme="minorHAnsi"/>
              </w:rPr>
              <w:t xml:space="preserve">, (b) [INSERT INSTITUTION NAME] policy, and (c) Minnesota State Colleges and Universities Board Policy 3.5 and System Procedure 3.5.1.  </w:t>
            </w:r>
          </w:p>
          <w:p w:rsidR="005B7357" w:rsidRPr="00D94507" w:rsidRDefault="005B7357" w:rsidP="005B7357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</w:rPr>
            </w:pPr>
            <w:r w:rsidRPr="00D94507">
              <w:rPr>
                <w:rFonts w:cstheme="minorHAnsi"/>
              </w:rPr>
              <w:t xml:space="preserve">Ensure that PSEO applicants complete application to the </w:t>
            </w:r>
            <w:r w:rsidR="000F7C0A">
              <w:rPr>
                <w:rFonts w:cstheme="minorHAnsi"/>
              </w:rPr>
              <w:t>COLLEGE/UNIVERSITY</w:t>
            </w:r>
            <w:r w:rsidRPr="00D94507">
              <w:rPr>
                <w:rFonts w:cstheme="minorHAnsi"/>
              </w:rPr>
              <w:t>.</w:t>
            </w:r>
          </w:p>
          <w:p w:rsidR="005B7357" w:rsidRPr="00D94507" w:rsidRDefault="005B7357" w:rsidP="005B7357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</w:rPr>
            </w:pPr>
            <w:r w:rsidRPr="00D94507">
              <w:rPr>
                <w:rFonts w:cstheme="minorHAnsi"/>
              </w:rPr>
              <w:t xml:space="preserve">Complete the required registration form [Recommend use of Notice of Registration Form (ED01763-15) with a campus specific addendum where needed] for each student participating in this program. The form must contain a minimum of parental or guardian consent to attend courses, student identification of physical location, school district verification of eligibility, and </w:t>
            </w:r>
            <w:r w:rsidR="000F7C0A">
              <w:rPr>
                <w:rFonts w:cstheme="minorHAnsi"/>
              </w:rPr>
              <w:t>COLLEGE/UNIVERSITY</w:t>
            </w:r>
            <w:r w:rsidRPr="00D94507">
              <w:rPr>
                <w:rFonts w:cstheme="minorHAnsi"/>
              </w:rPr>
              <w:t xml:space="preserve"> confirmation of enrollment.</w:t>
            </w:r>
          </w:p>
          <w:p w:rsidR="005B7357" w:rsidRPr="00D94507" w:rsidRDefault="005B7357" w:rsidP="005B7357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</w:rPr>
            </w:pPr>
            <w:r w:rsidRPr="00D94507">
              <w:rPr>
                <w:rFonts w:cstheme="minorHAnsi"/>
              </w:rPr>
              <w:t xml:space="preserve">Submit to the </w:t>
            </w:r>
            <w:r w:rsidR="000F7C0A">
              <w:rPr>
                <w:rFonts w:cstheme="minorHAnsi"/>
              </w:rPr>
              <w:t>COLLEGE/UNIVERSITY</w:t>
            </w:r>
            <w:r w:rsidRPr="00D94507">
              <w:rPr>
                <w:rFonts w:cstheme="minorHAnsi"/>
              </w:rPr>
              <w:t xml:space="preserve"> the high school transcripts of PSEO students, including high school grades, grade-point-average, and class rank, and individual educational plan (IEP) or 504, if applicable.</w:t>
            </w:r>
          </w:p>
          <w:p w:rsidR="005B7357" w:rsidRPr="00D94507" w:rsidRDefault="005B7357" w:rsidP="005B7357">
            <w:pPr>
              <w:pStyle w:val="ListParagraph"/>
              <w:numPr>
                <w:ilvl w:val="0"/>
                <w:numId w:val="2"/>
              </w:numPr>
              <w:shd w:val="clear" w:color="auto" w:fill="FFFFFF"/>
              <w:rPr>
                <w:rFonts w:cstheme="minorHAnsi"/>
              </w:rPr>
            </w:pPr>
            <w:r w:rsidRPr="00D94507">
              <w:rPr>
                <w:rFonts w:cstheme="minorHAnsi"/>
              </w:rPr>
              <w:t xml:space="preserve">Collaborate with </w:t>
            </w:r>
            <w:r w:rsidR="000F7C0A">
              <w:rPr>
                <w:rFonts w:cstheme="minorHAnsi"/>
              </w:rPr>
              <w:t>COLLEGE/UNIVERSITY</w:t>
            </w:r>
            <w:r w:rsidRPr="00D94507">
              <w:rPr>
                <w:rFonts w:cstheme="minorHAnsi"/>
              </w:rPr>
              <w:t xml:space="preserve"> staff to provide ACT, SAT, or MCA scores to assure compliance with PSEO eligibility </w:t>
            </w:r>
            <w:r w:rsidRPr="00D94507">
              <w:rPr>
                <w:rFonts w:cstheme="minorHAnsi"/>
              </w:rPr>
              <w:lastRenderedPageBreak/>
              <w:t xml:space="preserve">requirements; or administer ACCUPLACER assessment test or multiple measures of college readiness. </w:t>
            </w:r>
          </w:p>
          <w:p w:rsidR="005B7357" w:rsidRPr="00DA478C" w:rsidRDefault="005B7357" w:rsidP="00DA478C">
            <w:pPr>
              <w:shd w:val="clear" w:color="auto" w:fill="FFFFFF"/>
              <w:rPr>
                <w:rFonts w:cstheme="minorHAnsi"/>
              </w:rPr>
            </w:pPr>
          </w:p>
        </w:tc>
        <w:tc>
          <w:tcPr>
            <w:tcW w:w="6475" w:type="dxa"/>
          </w:tcPr>
          <w:p w:rsidR="005B7357" w:rsidRPr="00D94507" w:rsidRDefault="005315DD" w:rsidP="00D94507">
            <w:p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The </w:t>
            </w:r>
            <w:r w:rsidR="005B7357" w:rsidRPr="00D94507">
              <w:rPr>
                <w:rFonts w:cstheme="minorHAnsi"/>
              </w:rPr>
              <w:t>COLLEGE</w:t>
            </w:r>
            <w:r>
              <w:rPr>
                <w:rFonts w:cstheme="minorHAnsi"/>
              </w:rPr>
              <w:t>/UNIVERSITY</w:t>
            </w:r>
            <w:r w:rsidR="005B7357" w:rsidRPr="00D94507">
              <w:rPr>
                <w:rFonts w:cstheme="minorHAnsi"/>
              </w:rPr>
              <w:t xml:space="preserve"> agrees to: </w:t>
            </w:r>
          </w:p>
          <w:p w:rsidR="005B7357" w:rsidRPr="005B7357" w:rsidRDefault="005B7357" w:rsidP="00D94507">
            <w:pPr>
              <w:pStyle w:val="ListParagraph"/>
              <w:shd w:val="clear" w:color="auto" w:fill="FFFFFF"/>
              <w:ind w:left="360"/>
              <w:rPr>
                <w:rFonts w:cstheme="minorHAnsi"/>
              </w:rPr>
            </w:pPr>
          </w:p>
          <w:p w:rsidR="005B7357" w:rsidRPr="00D94507" w:rsidRDefault="005B7357" w:rsidP="00D94507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cstheme="minorHAnsi"/>
              </w:rPr>
            </w:pPr>
            <w:r w:rsidRPr="00D94507">
              <w:rPr>
                <w:rFonts w:cstheme="minorHAnsi"/>
              </w:rPr>
              <w:t>Communicate eligibility requirements to SCHOOL DISTRICT.</w:t>
            </w:r>
          </w:p>
          <w:p w:rsidR="005B7357" w:rsidRPr="00D94507" w:rsidRDefault="005B7357" w:rsidP="00D94507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cstheme="minorHAnsi"/>
              </w:rPr>
            </w:pPr>
            <w:r w:rsidRPr="00D94507">
              <w:rPr>
                <w:rFonts w:cstheme="minorHAnsi"/>
              </w:rPr>
              <w:t xml:space="preserve">Provide a listing of all PSEO courses eligible for student enrollment covered by this agreement. </w:t>
            </w:r>
          </w:p>
          <w:p w:rsidR="008777A3" w:rsidRPr="00D94507" w:rsidRDefault="008777A3" w:rsidP="00D94507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cstheme="minorHAnsi"/>
              </w:rPr>
            </w:pPr>
            <w:r w:rsidRPr="00D94507">
              <w:rPr>
                <w:rFonts w:cstheme="minorHAnsi"/>
              </w:rPr>
              <w:t xml:space="preserve">Collaborate with the SCHOOL DISTRICT to provide information to students and parents that will include information regarding academic planning; course selection and registration; </w:t>
            </w:r>
            <w:r w:rsidR="000F7C0A">
              <w:rPr>
                <w:rFonts w:cstheme="minorHAnsi"/>
              </w:rPr>
              <w:t>COLLEGE/UNIVERSITY</w:t>
            </w:r>
            <w:r w:rsidRPr="00D94507">
              <w:rPr>
                <w:rFonts w:cstheme="minorHAnsi"/>
              </w:rPr>
              <w:t xml:space="preserve"> expectations; resources, services, and facilities that are available to students; official transcript request process; transfer information; and </w:t>
            </w:r>
            <w:r w:rsidR="000F7C0A">
              <w:rPr>
                <w:rFonts w:cstheme="minorHAnsi"/>
              </w:rPr>
              <w:t>COLLEGE/UNIVERSITY</w:t>
            </w:r>
            <w:r w:rsidRPr="00D94507">
              <w:rPr>
                <w:rFonts w:cstheme="minorHAnsi"/>
              </w:rPr>
              <w:t xml:space="preserve"> policies including data privacy, satisfactory academic progress, book borrowing, and course add/drop/withdraw.</w:t>
            </w:r>
          </w:p>
          <w:p w:rsidR="008777A3" w:rsidRPr="00D94507" w:rsidRDefault="008777A3" w:rsidP="00D94507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cstheme="minorHAnsi"/>
              </w:rPr>
            </w:pPr>
            <w:r w:rsidRPr="00D94507">
              <w:rPr>
                <w:rFonts w:cstheme="minorHAnsi"/>
              </w:rPr>
              <w:t>Provide students with the option to complete a release of information form to allow academic information to be shared with parents</w:t>
            </w:r>
            <w:r w:rsidR="004E3D6B" w:rsidRPr="00D94507">
              <w:rPr>
                <w:rFonts w:cstheme="minorHAnsi"/>
              </w:rPr>
              <w:t>/</w:t>
            </w:r>
            <w:r w:rsidRPr="00D94507">
              <w:rPr>
                <w:rFonts w:cstheme="minorHAnsi"/>
              </w:rPr>
              <w:t xml:space="preserve">guardians.   </w:t>
            </w:r>
          </w:p>
          <w:p w:rsidR="008777A3" w:rsidRPr="00D94507" w:rsidRDefault="008777A3" w:rsidP="00D94507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cstheme="minorHAnsi"/>
              </w:rPr>
            </w:pPr>
            <w:r w:rsidRPr="00D94507">
              <w:rPr>
                <w:rFonts w:cstheme="minorHAnsi"/>
              </w:rPr>
              <w:t xml:space="preserve">Provide a copy of the </w:t>
            </w:r>
            <w:r w:rsidR="000F7C0A">
              <w:rPr>
                <w:rFonts w:cstheme="minorHAnsi"/>
              </w:rPr>
              <w:t>COLLEGE/UNIVERSITY</w:t>
            </w:r>
            <w:r w:rsidRPr="00D94507">
              <w:rPr>
                <w:rFonts w:cstheme="minorHAnsi"/>
              </w:rPr>
              <w:t xml:space="preserve"> student code of conduct to SCHOOL DISTRICT.</w:t>
            </w:r>
          </w:p>
          <w:p w:rsidR="0064484E" w:rsidRPr="005315DD" w:rsidRDefault="004E3D6B" w:rsidP="000F0918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cstheme="minorHAnsi"/>
              </w:rPr>
            </w:pPr>
            <w:r w:rsidRPr="005315DD">
              <w:rPr>
                <w:rFonts w:cstheme="minorHAnsi"/>
              </w:rPr>
              <w:t>Communicate policy to SCHOOL DISTRICT and Students for t</w:t>
            </w:r>
            <w:r w:rsidR="00DA478C" w:rsidRPr="005315DD">
              <w:rPr>
                <w:rFonts w:cstheme="minorHAnsi"/>
              </w:rPr>
              <w:t xml:space="preserve">extbooks not returned </w:t>
            </w:r>
            <w:r w:rsidRPr="005315DD">
              <w:rPr>
                <w:rFonts w:cstheme="minorHAnsi"/>
              </w:rPr>
              <w:t xml:space="preserve">within a reasonable time frame. Textbooks not returned may result in fees being charged to students or may </w:t>
            </w:r>
            <w:r w:rsidR="00DA478C" w:rsidRPr="005315DD">
              <w:rPr>
                <w:rFonts w:cstheme="minorHAnsi"/>
              </w:rPr>
              <w:t>result in a hold preventing the student from registering in future terms.</w:t>
            </w:r>
          </w:p>
          <w:p w:rsidR="0064484E" w:rsidRPr="005B7357" w:rsidRDefault="005315DD" w:rsidP="005315DD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C</w:t>
            </w:r>
            <w:r w:rsidR="0064484E" w:rsidRPr="005B7357">
              <w:rPr>
                <w:rFonts w:cstheme="minorHAnsi"/>
              </w:rPr>
              <w:t>OLLEGE</w:t>
            </w:r>
            <w:r>
              <w:rPr>
                <w:rFonts w:cstheme="minorHAnsi"/>
              </w:rPr>
              <w:t>/UNIVERSITY</w:t>
            </w:r>
            <w:r w:rsidR="0064484E" w:rsidRPr="005B7357">
              <w:rPr>
                <w:rFonts w:cstheme="minorHAnsi"/>
              </w:rPr>
              <w:t xml:space="preserve"> may determine that students are not eligible to take courses with course fees.</w:t>
            </w:r>
          </w:p>
          <w:p w:rsidR="0064484E" w:rsidRPr="005B7357" w:rsidRDefault="005315DD" w:rsidP="005315DD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cstheme="minorHAnsi"/>
              </w:rPr>
            </w:pPr>
            <w:r>
              <w:rPr>
                <w:rFonts w:cstheme="minorHAnsi"/>
              </w:rPr>
              <w:t>COLLEGE/UNIVERSITY</w:t>
            </w:r>
            <w:r w:rsidR="0064484E" w:rsidRPr="005B7357">
              <w:rPr>
                <w:rFonts w:cstheme="minorHAnsi"/>
              </w:rPr>
              <w:t xml:space="preserve"> limits students to a </w:t>
            </w:r>
            <w:r w:rsidR="0064484E" w:rsidRPr="00D94507">
              <w:rPr>
                <w:rFonts w:cstheme="minorHAnsi"/>
              </w:rPr>
              <w:t xml:space="preserve">XX </w:t>
            </w:r>
            <w:r w:rsidR="0064484E" w:rsidRPr="005B7357">
              <w:rPr>
                <w:rFonts w:cstheme="minorHAnsi"/>
              </w:rPr>
              <w:t>credit maximum course load.</w:t>
            </w:r>
          </w:p>
          <w:p w:rsidR="00D94507" w:rsidRPr="00D94507" w:rsidRDefault="00D94507" w:rsidP="005315DD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cstheme="minorHAnsi"/>
              </w:rPr>
            </w:pPr>
            <w:r w:rsidRPr="00D94507">
              <w:rPr>
                <w:rFonts w:cstheme="minorHAnsi"/>
              </w:rPr>
              <w:t xml:space="preserve">The </w:t>
            </w:r>
            <w:r w:rsidR="005315DD">
              <w:rPr>
                <w:rFonts w:cstheme="minorHAnsi"/>
              </w:rPr>
              <w:t>COLLEGE/UNIVERSITY</w:t>
            </w:r>
            <w:r w:rsidRPr="00D94507">
              <w:rPr>
                <w:rFonts w:cstheme="minorHAnsi"/>
              </w:rPr>
              <w:t xml:space="preserve"> retains authority to determine whether a request for an educational accommodation is appropriate for classes taken for college credit. The </w:t>
            </w:r>
            <w:r w:rsidR="005315DD">
              <w:rPr>
                <w:rFonts w:cstheme="minorHAnsi"/>
              </w:rPr>
              <w:t>COLLEGE/UNIVERSITY</w:t>
            </w:r>
            <w:r w:rsidRPr="00D94507">
              <w:rPr>
                <w:rFonts w:cstheme="minorHAnsi"/>
              </w:rPr>
              <w:t xml:space="preserve"> and SCHOOL DISTRICT will negotiate costs for accommodations that the COLLEGE deems appropriate.</w:t>
            </w:r>
          </w:p>
          <w:p w:rsidR="005B7357" w:rsidRPr="00D94507" w:rsidRDefault="005B7357" w:rsidP="00D94507">
            <w:pPr>
              <w:shd w:val="clear" w:color="auto" w:fill="FFFFFF"/>
              <w:rPr>
                <w:rFonts w:cstheme="minorHAnsi"/>
              </w:rPr>
            </w:pPr>
          </w:p>
        </w:tc>
      </w:tr>
      <w:tr w:rsidR="005F344E" w:rsidRPr="005B7357" w:rsidTr="00AC6F39">
        <w:tc>
          <w:tcPr>
            <w:tcW w:w="12950" w:type="dxa"/>
            <w:gridSpan w:val="2"/>
            <w:shd w:val="clear" w:color="auto" w:fill="D9D9D9" w:themeFill="background1" w:themeFillShade="D9"/>
          </w:tcPr>
          <w:p w:rsidR="005F344E" w:rsidRPr="00AC6F39" w:rsidRDefault="005315DD" w:rsidP="005F344E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SCHOOL DISTRICT</w:t>
            </w:r>
            <w:r w:rsidR="005F344E" w:rsidRPr="00AC6F39">
              <w:rPr>
                <w:rFonts w:asciiTheme="minorHAnsi" w:hAnsiTheme="minorHAnsi" w:cstheme="minorHAnsi"/>
                <w:sz w:val="28"/>
                <w:szCs w:val="28"/>
              </w:rPr>
              <w:t xml:space="preserve"> and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COLLEGE/UNIVERSITY</w:t>
            </w:r>
            <w:r w:rsidR="005F344E" w:rsidRPr="00AC6F39">
              <w:rPr>
                <w:rFonts w:asciiTheme="minorHAnsi" w:hAnsiTheme="minorHAnsi" w:cstheme="minorHAnsi"/>
                <w:sz w:val="28"/>
                <w:szCs w:val="28"/>
              </w:rPr>
              <w:t xml:space="preserve"> Duties for Enrolled PSEO Students</w:t>
            </w:r>
          </w:p>
        </w:tc>
      </w:tr>
      <w:tr w:rsidR="005F344E" w:rsidRPr="005B7357" w:rsidTr="005B7357">
        <w:tc>
          <w:tcPr>
            <w:tcW w:w="6475" w:type="dxa"/>
          </w:tcPr>
          <w:p w:rsidR="005F344E" w:rsidRPr="00D94507" w:rsidRDefault="005F344E" w:rsidP="004E3D6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cstheme="minorHAnsi"/>
              </w:rPr>
            </w:pPr>
            <w:r w:rsidRPr="00D94507">
              <w:rPr>
                <w:rFonts w:cstheme="minorHAnsi"/>
              </w:rPr>
              <w:t xml:space="preserve">Ensure PSEO </w:t>
            </w:r>
            <w:r w:rsidR="005315DD">
              <w:rPr>
                <w:rFonts w:cstheme="minorHAnsi"/>
              </w:rPr>
              <w:t>COLLEGE/UNIVERSITY</w:t>
            </w:r>
            <w:r w:rsidRPr="00D94507">
              <w:rPr>
                <w:rFonts w:cstheme="minorHAnsi"/>
              </w:rPr>
              <w:t xml:space="preserve"> courses count towards high school graduation credits and the student’s personal learning plan (PLP). </w:t>
            </w:r>
          </w:p>
          <w:p w:rsidR="005F344E" w:rsidRPr="00D94507" w:rsidRDefault="005F344E" w:rsidP="004E3D6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cstheme="minorHAnsi"/>
              </w:rPr>
            </w:pPr>
            <w:r w:rsidRPr="00D94507">
              <w:rPr>
                <w:rFonts w:cstheme="minorHAnsi"/>
              </w:rPr>
              <w:t xml:space="preserve">Ensure PSEO </w:t>
            </w:r>
            <w:r w:rsidR="005315DD">
              <w:rPr>
                <w:rFonts w:cstheme="minorHAnsi"/>
              </w:rPr>
              <w:t>COLLEGE/UNIVERSITY</w:t>
            </w:r>
            <w:r w:rsidRPr="00D94507">
              <w:rPr>
                <w:rFonts w:cstheme="minorHAnsi"/>
              </w:rPr>
              <w:t xml:space="preserve"> courses are recognized on the high school transcript </w:t>
            </w:r>
            <w:r w:rsidR="005315DD">
              <w:rPr>
                <w:rFonts w:cstheme="minorHAnsi"/>
              </w:rPr>
              <w:t>and awarded</w:t>
            </w:r>
            <w:r w:rsidRPr="00D94507">
              <w:rPr>
                <w:rFonts w:cstheme="minorHAnsi"/>
              </w:rPr>
              <w:t xml:space="preserve"> high school credit</w:t>
            </w:r>
            <w:r w:rsidR="005315DD">
              <w:rPr>
                <w:rFonts w:cstheme="minorHAnsi"/>
              </w:rPr>
              <w:t xml:space="preserve"> (</w:t>
            </w:r>
            <w:r w:rsidR="005315DD" w:rsidRPr="00D94507">
              <w:rPr>
                <w:rFonts w:cstheme="minorHAnsi"/>
              </w:rPr>
              <w:t>Minn. Stat. §124D.09</w:t>
            </w:r>
            <w:r w:rsidR="005315DD">
              <w:rPr>
                <w:rFonts w:cstheme="minorHAnsi"/>
              </w:rPr>
              <w:t xml:space="preserve"> </w:t>
            </w:r>
            <w:proofErr w:type="spellStart"/>
            <w:r w:rsidR="005315DD">
              <w:rPr>
                <w:rFonts w:cstheme="minorHAnsi"/>
              </w:rPr>
              <w:t>subd</w:t>
            </w:r>
            <w:proofErr w:type="spellEnd"/>
            <w:r w:rsidR="005315DD">
              <w:rPr>
                <w:rFonts w:cstheme="minorHAnsi"/>
              </w:rPr>
              <w:t>. 12)</w:t>
            </w:r>
            <w:r w:rsidRPr="00D94507">
              <w:rPr>
                <w:rFonts w:cstheme="minorHAnsi"/>
              </w:rPr>
              <w:t xml:space="preserve">. </w:t>
            </w:r>
          </w:p>
          <w:p w:rsidR="005F344E" w:rsidRPr="00D94507" w:rsidRDefault="005F344E" w:rsidP="004E3D6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cstheme="minorHAnsi"/>
              </w:rPr>
            </w:pPr>
            <w:r w:rsidRPr="00D94507">
              <w:rPr>
                <w:rFonts w:cstheme="minorHAnsi"/>
              </w:rPr>
              <w:t xml:space="preserve">Provide notification to the </w:t>
            </w:r>
            <w:r w:rsidR="000F7C0A">
              <w:rPr>
                <w:rFonts w:cstheme="minorHAnsi"/>
              </w:rPr>
              <w:t>COLLEGE/UNIVERSITY</w:t>
            </w:r>
            <w:r w:rsidRPr="00D94507">
              <w:rPr>
                <w:rFonts w:cstheme="minorHAnsi"/>
              </w:rPr>
              <w:t xml:space="preserve"> of students who violate the SCHOOL DISTRICT’s code of conduct, in accordance with FERPA regulations.</w:t>
            </w:r>
          </w:p>
          <w:p w:rsidR="00DA478C" w:rsidRPr="00D94507" w:rsidRDefault="00DA478C" w:rsidP="004E3D6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cstheme="minorHAnsi"/>
              </w:rPr>
            </w:pPr>
            <w:r w:rsidRPr="00D94507">
              <w:rPr>
                <w:rFonts w:cstheme="minorHAnsi"/>
              </w:rPr>
              <w:t xml:space="preserve">Assume travel reimbursement costs for eligible low income students requested by parents in accordance with Minn. Stat. §124D.09 </w:t>
            </w:r>
            <w:proofErr w:type="spellStart"/>
            <w:r w:rsidRPr="00D94507">
              <w:rPr>
                <w:rFonts w:cstheme="minorHAnsi"/>
              </w:rPr>
              <w:t>subd</w:t>
            </w:r>
            <w:proofErr w:type="spellEnd"/>
            <w:r w:rsidRPr="00D94507">
              <w:rPr>
                <w:rFonts w:cstheme="minorHAnsi"/>
              </w:rPr>
              <w:t>. 22.</w:t>
            </w:r>
          </w:p>
          <w:p w:rsidR="00DA478C" w:rsidRPr="00D94507" w:rsidRDefault="00DA478C" w:rsidP="001D0B74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cstheme="minorHAnsi"/>
              </w:rPr>
            </w:pPr>
            <w:r w:rsidRPr="00D94507">
              <w:rPr>
                <w:rFonts w:cstheme="minorHAnsi"/>
              </w:rPr>
              <w:t xml:space="preserve">Ensure that any student taking PSEO courses has reasonable access during regular school hours to a computer and other technology resources that the student needs to complete PSEO coursework. </w:t>
            </w:r>
            <w:r w:rsidR="00D94507" w:rsidRPr="00D94507">
              <w:rPr>
                <w:rFonts w:cstheme="minorHAnsi"/>
              </w:rPr>
              <w:t xml:space="preserve">Minn. Stat. §124D.09 </w:t>
            </w:r>
            <w:proofErr w:type="spellStart"/>
            <w:r w:rsidR="00D94507" w:rsidRPr="00D94507">
              <w:rPr>
                <w:rFonts w:cstheme="minorHAnsi"/>
              </w:rPr>
              <w:t>subd</w:t>
            </w:r>
            <w:proofErr w:type="spellEnd"/>
            <w:r w:rsidR="00D94507" w:rsidRPr="00D94507">
              <w:rPr>
                <w:rFonts w:cstheme="minorHAnsi"/>
              </w:rPr>
              <w:t>. 11a.</w:t>
            </w:r>
          </w:p>
          <w:p w:rsidR="00DA478C" w:rsidRPr="00D94507" w:rsidRDefault="00DA478C" w:rsidP="004E3D6B">
            <w:pPr>
              <w:pStyle w:val="ListParagraph"/>
              <w:numPr>
                <w:ilvl w:val="0"/>
                <w:numId w:val="10"/>
              </w:numPr>
              <w:shd w:val="clear" w:color="auto" w:fill="FFFFFF"/>
              <w:rPr>
                <w:rFonts w:cstheme="minorHAnsi"/>
              </w:rPr>
            </w:pPr>
            <w:r w:rsidRPr="00D94507">
              <w:rPr>
                <w:rFonts w:cstheme="minorHAnsi"/>
              </w:rPr>
              <w:t>Monitor and recommend to students the total credit maximums across all educational settings.</w:t>
            </w:r>
          </w:p>
          <w:p w:rsidR="00DA478C" w:rsidRPr="00D94507" w:rsidRDefault="00DA478C" w:rsidP="005315DD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 w:rsidRPr="00D94507">
              <w:rPr>
                <w:rFonts w:cstheme="minorHAnsi"/>
              </w:rPr>
              <w:t xml:space="preserve">Information on SCHOOL DISTRICT’s procedures for withdrawal from PSEO course(s). </w:t>
            </w:r>
            <w:r w:rsidR="005315DD">
              <w:rPr>
                <w:rFonts w:cstheme="minorHAnsi"/>
              </w:rPr>
              <w:t xml:space="preserve">(Minn. Stat. §124D.09 </w:t>
            </w:r>
            <w:proofErr w:type="spellStart"/>
            <w:r w:rsidR="005315DD">
              <w:rPr>
                <w:rFonts w:cstheme="minorHAnsi"/>
              </w:rPr>
              <w:t>subd</w:t>
            </w:r>
            <w:proofErr w:type="spellEnd"/>
            <w:r w:rsidR="005315DD">
              <w:rPr>
                <w:rFonts w:cstheme="minorHAnsi"/>
              </w:rPr>
              <w:t>. 6</w:t>
            </w:r>
            <w:r w:rsidR="005315DD" w:rsidRPr="005315DD">
              <w:rPr>
                <w:rFonts w:cstheme="minorHAnsi"/>
              </w:rPr>
              <w:t>)</w:t>
            </w:r>
          </w:p>
          <w:p w:rsidR="00DA478C" w:rsidRPr="00D94507" w:rsidRDefault="00DA478C" w:rsidP="00D94507">
            <w:pPr>
              <w:pStyle w:val="ListParagraph"/>
              <w:shd w:val="clear" w:color="auto" w:fill="FFFFFF"/>
              <w:ind w:left="360"/>
              <w:rPr>
                <w:rFonts w:cstheme="minorHAnsi"/>
                <w:color w:val="70AD47" w:themeColor="accent6"/>
              </w:rPr>
            </w:pPr>
          </w:p>
          <w:p w:rsidR="005F344E" w:rsidRPr="005B7357" w:rsidRDefault="005F344E" w:rsidP="005B7357">
            <w:pPr>
              <w:shd w:val="clear" w:color="auto" w:fill="FFFFFF"/>
              <w:rPr>
                <w:rFonts w:cstheme="minorHAnsi"/>
              </w:rPr>
            </w:pPr>
          </w:p>
        </w:tc>
        <w:tc>
          <w:tcPr>
            <w:tcW w:w="6475" w:type="dxa"/>
          </w:tcPr>
          <w:p w:rsidR="005F344E" w:rsidRPr="00D94507" w:rsidRDefault="005F344E" w:rsidP="00D94507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Fonts w:cstheme="minorHAnsi"/>
              </w:rPr>
            </w:pPr>
            <w:r w:rsidRPr="00D94507">
              <w:rPr>
                <w:rFonts w:cstheme="minorHAnsi"/>
              </w:rPr>
              <w:t xml:space="preserve">Provide education records allowable under FERPA regulations to high school personnel that have been determined to have legitimate educational interests. </w:t>
            </w:r>
          </w:p>
          <w:p w:rsidR="005F344E" w:rsidRPr="00D94507" w:rsidRDefault="005F344E" w:rsidP="00D94507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Fonts w:cstheme="minorHAnsi"/>
              </w:rPr>
            </w:pPr>
            <w:r w:rsidRPr="00D94507">
              <w:rPr>
                <w:rFonts w:cstheme="minorHAnsi"/>
              </w:rPr>
              <w:t xml:space="preserve">Award </w:t>
            </w:r>
            <w:r w:rsidR="000F7C0A">
              <w:rPr>
                <w:rFonts w:cstheme="minorHAnsi"/>
              </w:rPr>
              <w:t>COLLEGE/UNIVERSITY</w:t>
            </w:r>
            <w:r w:rsidRPr="00D94507">
              <w:rPr>
                <w:rFonts w:cstheme="minorHAnsi"/>
              </w:rPr>
              <w:t xml:space="preserve"> credit to students upon successful completion of courses.</w:t>
            </w:r>
          </w:p>
          <w:p w:rsidR="005F344E" w:rsidRPr="00D94507" w:rsidRDefault="005F344E" w:rsidP="00D94507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Fonts w:cstheme="minorHAnsi"/>
              </w:rPr>
            </w:pPr>
            <w:r w:rsidRPr="00D94507">
              <w:rPr>
                <w:rFonts w:cstheme="minorHAnsi"/>
              </w:rPr>
              <w:t xml:space="preserve">Provide students final grades for coursework at the end of each term to the SCHOOL DISTRICT. </w:t>
            </w:r>
          </w:p>
          <w:p w:rsidR="005F344E" w:rsidRPr="00D94507" w:rsidRDefault="005F344E" w:rsidP="00D94507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Fonts w:cstheme="minorHAnsi"/>
              </w:rPr>
            </w:pPr>
            <w:r w:rsidRPr="00D94507">
              <w:rPr>
                <w:rFonts w:cstheme="minorHAnsi"/>
              </w:rPr>
              <w:t xml:space="preserve">Provide notification to the SCHOOL DISTRICT on a regular (i.e., monthly) basis, or as requested, on students that have stopped attending and/or withdrawn from postsecondary PSEO course(s), in accordance with FERPA regulations. </w:t>
            </w:r>
          </w:p>
          <w:p w:rsidR="005F344E" w:rsidRPr="00D94507" w:rsidRDefault="005F344E" w:rsidP="00D94507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Fonts w:cstheme="minorHAnsi"/>
              </w:rPr>
            </w:pPr>
            <w:r w:rsidRPr="00D94507">
              <w:rPr>
                <w:rFonts w:cstheme="minorHAnsi"/>
              </w:rPr>
              <w:t xml:space="preserve">Provide notification to the SCHOOL DISTRICT of students who are not meeting standards set forth in the </w:t>
            </w:r>
            <w:r w:rsidR="000F7C0A">
              <w:rPr>
                <w:rFonts w:cstheme="minorHAnsi"/>
              </w:rPr>
              <w:t>COLLEGE/UNIVERSITY</w:t>
            </w:r>
            <w:r w:rsidRPr="00D94507">
              <w:rPr>
                <w:rFonts w:cstheme="minorHAnsi"/>
              </w:rPr>
              <w:t>'s Satisfactory Academic Progress (SAP) policy, in accordance with FERPA regulations.</w:t>
            </w:r>
          </w:p>
          <w:p w:rsidR="005F344E" w:rsidRPr="00D94507" w:rsidRDefault="005F344E" w:rsidP="00D94507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Fonts w:cstheme="minorHAnsi"/>
              </w:rPr>
            </w:pPr>
            <w:r w:rsidRPr="00D94507">
              <w:rPr>
                <w:rFonts w:cstheme="minorHAnsi"/>
              </w:rPr>
              <w:t xml:space="preserve">Provide notification to the SCHOOL DISTRICT of students who violate the </w:t>
            </w:r>
            <w:r w:rsidR="000F7C0A">
              <w:rPr>
                <w:rFonts w:cstheme="minorHAnsi"/>
              </w:rPr>
              <w:t>COLLEGE/UNIVERSITY</w:t>
            </w:r>
            <w:r w:rsidRPr="00D94507">
              <w:rPr>
                <w:rFonts w:cstheme="minorHAnsi"/>
              </w:rPr>
              <w:t xml:space="preserve">’s code of conduct, in accordance with FERPA regulations. </w:t>
            </w:r>
          </w:p>
          <w:p w:rsidR="00DA478C" w:rsidRPr="00D94507" w:rsidRDefault="00DA478C" w:rsidP="00D9450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D94507">
              <w:rPr>
                <w:rFonts w:cstheme="minorHAnsi"/>
              </w:rPr>
              <w:t xml:space="preserve">Students needing accommodations must request accommodations for the </w:t>
            </w:r>
            <w:r w:rsidR="000F7C0A">
              <w:rPr>
                <w:rFonts w:cstheme="minorHAnsi"/>
              </w:rPr>
              <w:t>COLLEGE/UNIVERSITY</w:t>
            </w:r>
            <w:r w:rsidRPr="00D94507">
              <w:rPr>
                <w:rFonts w:cstheme="minorHAnsi"/>
              </w:rPr>
              <w:t xml:space="preserve"> course.</w:t>
            </w:r>
          </w:p>
          <w:p w:rsidR="004E3D6B" w:rsidRPr="00D94507" w:rsidRDefault="004E3D6B" w:rsidP="00D94507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Fonts w:cstheme="minorHAnsi"/>
              </w:rPr>
            </w:pPr>
            <w:r w:rsidRPr="00D94507">
              <w:rPr>
                <w:rFonts w:cstheme="minorHAnsi"/>
              </w:rPr>
              <w:t>Provide appropriate resources, services, and facilities use for all eligible PSEO students.</w:t>
            </w:r>
          </w:p>
          <w:p w:rsidR="004E3D6B" w:rsidRPr="005315DD" w:rsidRDefault="004E3D6B" w:rsidP="00D9450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5315DD">
              <w:rPr>
                <w:rFonts w:cstheme="minorHAnsi"/>
              </w:rPr>
              <w:t xml:space="preserve">Provide students with required textbooks or other required instructional materials as outlined in </w:t>
            </w:r>
            <w:r w:rsidR="00D94507" w:rsidRPr="005315DD">
              <w:rPr>
                <w:rFonts w:cstheme="minorHAnsi"/>
              </w:rPr>
              <w:t>Minn. Stat. §</w:t>
            </w:r>
            <w:proofErr w:type="gramStart"/>
            <w:r w:rsidR="00D94507" w:rsidRPr="005315DD">
              <w:rPr>
                <w:rFonts w:cstheme="minorHAnsi"/>
              </w:rPr>
              <w:t xml:space="preserve">124D.09 </w:t>
            </w:r>
            <w:r w:rsidRPr="005315DD">
              <w:rPr>
                <w:rFonts w:cstheme="minorHAnsi"/>
              </w:rPr>
              <w:t>,</w:t>
            </w:r>
            <w:proofErr w:type="gramEnd"/>
            <w:r w:rsidRPr="005315DD">
              <w:rPr>
                <w:rFonts w:cstheme="minorHAnsi"/>
              </w:rPr>
              <w:t xml:space="preserve"> </w:t>
            </w:r>
            <w:proofErr w:type="spellStart"/>
            <w:r w:rsidR="00D94507" w:rsidRPr="005315DD">
              <w:rPr>
                <w:rFonts w:cstheme="minorHAnsi"/>
              </w:rPr>
              <w:t>subd</w:t>
            </w:r>
            <w:proofErr w:type="spellEnd"/>
            <w:r w:rsidR="00D94507" w:rsidRPr="005315DD">
              <w:rPr>
                <w:rFonts w:cstheme="minorHAnsi"/>
              </w:rPr>
              <w:t>.</w:t>
            </w:r>
            <w:r w:rsidRPr="005315DD">
              <w:rPr>
                <w:rFonts w:cstheme="minorHAnsi"/>
              </w:rPr>
              <w:t xml:space="preserve"> 19. Textbooks are the property of the </w:t>
            </w:r>
            <w:r w:rsidR="000F7C0A">
              <w:rPr>
                <w:rFonts w:cstheme="minorHAnsi"/>
              </w:rPr>
              <w:t>COLLEGE/UNIVERSITY</w:t>
            </w:r>
            <w:r w:rsidRPr="005315DD">
              <w:rPr>
                <w:rFonts w:cstheme="minorHAnsi"/>
              </w:rPr>
              <w:t xml:space="preserve"> and must be returned at the end of each semester.  </w:t>
            </w:r>
          </w:p>
          <w:p w:rsidR="004E3D6B" w:rsidRPr="005315DD" w:rsidRDefault="004E3D6B" w:rsidP="00D94507">
            <w:pPr>
              <w:pStyle w:val="ListParagraph"/>
              <w:numPr>
                <w:ilvl w:val="0"/>
                <w:numId w:val="9"/>
              </w:numPr>
              <w:shd w:val="clear" w:color="auto" w:fill="FFFFFF"/>
              <w:rPr>
                <w:rFonts w:cstheme="minorHAnsi"/>
              </w:rPr>
            </w:pPr>
            <w:r w:rsidRPr="005315DD">
              <w:rPr>
                <w:rFonts w:cstheme="minorHAnsi"/>
              </w:rPr>
              <w:lastRenderedPageBreak/>
              <w:t xml:space="preserve">Provide access to learning resources, including the library and online course management system (D2L </w:t>
            </w:r>
            <w:proofErr w:type="spellStart"/>
            <w:r w:rsidRPr="005315DD">
              <w:rPr>
                <w:rFonts w:cstheme="minorHAnsi"/>
              </w:rPr>
              <w:t>Brightspace</w:t>
            </w:r>
            <w:proofErr w:type="spellEnd"/>
            <w:r w:rsidRPr="005315DD">
              <w:rPr>
                <w:rFonts w:cstheme="minorHAnsi"/>
              </w:rPr>
              <w:t>).</w:t>
            </w:r>
          </w:p>
          <w:p w:rsidR="00DA478C" w:rsidRPr="005B7357" w:rsidRDefault="00DA478C" w:rsidP="00D9450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5B7357">
              <w:rPr>
                <w:rFonts w:cstheme="minorHAnsi"/>
              </w:rPr>
              <w:t xml:space="preserve">Information regarding academic planning; course selection and registration; </w:t>
            </w:r>
            <w:r w:rsidR="000F7C0A">
              <w:rPr>
                <w:rFonts w:cstheme="minorHAnsi"/>
              </w:rPr>
              <w:t>COLLEGE/UNIVERSITY</w:t>
            </w:r>
            <w:r w:rsidRPr="005B7357">
              <w:rPr>
                <w:rFonts w:cstheme="minorHAnsi"/>
              </w:rPr>
              <w:t xml:space="preserve"> expectations; resources, services, and facilities that are available to students; official transcript request process; transfer information; and </w:t>
            </w:r>
            <w:r w:rsidR="000F7C0A">
              <w:rPr>
                <w:rFonts w:cstheme="minorHAnsi"/>
              </w:rPr>
              <w:t>COLLEGE/UNIVERSITY</w:t>
            </w:r>
            <w:r w:rsidRPr="005B7357">
              <w:rPr>
                <w:rFonts w:cstheme="minorHAnsi"/>
              </w:rPr>
              <w:t xml:space="preserve"> policies including data privacy, satisfactory academic progress, book borrowing, and course add/drop/withdraw.</w:t>
            </w:r>
          </w:p>
          <w:p w:rsidR="00DA478C" w:rsidRPr="005B7357" w:rsidRDefault="00DA478C" w:rsidP="00D9450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 w:rsidRPr="005B7357">
              <w:rPr>
                <w:rFonts w:cstheme="minorHAnsi"/>
              </w:rPr>
              <w:t xml:space="preserve">A copy of the </w:t>
            </w:r>
            <w:r w:rsidR="000F7C0A">
              <w:rPr>
                <w:rFonts w:cstheme="minorHAnsi"/>
              </w:rPr>
              <w:t>COLLEGE/UNIVERSITY</w:t>
            </w:r>
            <w:r w:rsidRPr="005B7357">
              <w:rPr>
                <w:rFonts w:cstheme="minorHAnsi"/>
              </w:rPr>
              <w:t xml:space="preserve">’S code of conduct, explanation that students </w:t>
            </w:r>
            <w:r w:rsidRPr="006942D1">
              <w:rPr>
                <w:rFonts w:cstheme="minorHAnsi"/>
              </w:rPr>
              <w:t xml:space="preserve">are subject to it, and explanation of the consequences of violations. </w:t>
            </w:r>
          </w:p>
          <w:p w:rsidR="00DA478C" w:rsidRDefault="00DA478C" w:rsidP="00D94507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Provide students with i</w:t>
            </w:r>
            <w:r w:rsidRPr="005B7357">
              <w:rPr>
                <w:rFonts w:cstheme="minorHAnsi"/>
              </w:rPr>
              <w:t xml:space="preserve">nformation on </w:t>
            </w:r>
            <w:r w:rsidR="000F7C0A">
              <w:rPr>
                <w:rFonts w:cstheme="minorHAnsi"/>
              </w:rPr>
              <w:t>COLLEGE/UNIVERSITY</w:t>
            </w:r>
            <w:r>
              <w:rPr>
                <w:rFonts w:cstheme="minorHAnsi"/>
              </w:rPr>
              <w:t xml:space="preserve">’s </w:t>
            </w:r>
            <w:r w:rsidRPr="005B7357">
              <w:rPr>
                <w:rFonts w:cstheme="minorHAnsi"/>
              </w:rPr>
              <w:t xml:space="preserve">procedures for withdrawal from PSEO course(s). </w:t>
            </w:r>
          </w:p>
          <w:p w:rsidR="00D94507" w:rsidRPr="00D94507" w:rsidRDefault="00D94507" w:rsidP="00D94507">
            <w:pPr>
              <w:rPr>
                <w:rFonts w:cstheme="minorHAnsi"/>
              </w:rPr>
            </w:pPr>
          </w:p>
          <w:p w:rsidR="00DA478C" w:rsidRPr="00DA478C" w:rsidRDefault="00DA478C" w:rsidP="00DA478C">
            <w:pPr>
              <w:rPr>
                <w:rFonts w:cstheme="minorHAnsi"/>
              </w:rPr>
            </w:pPr>
          </w:p>
          <w:p w:rsidR="005F344E" w:rsidRPr="005B7357" w:rsidRDefault="005F344E" w:rsidP="005F344E">
            <w:pPr>
              <w:pStyle w:val="ListParagraph"/>
              <w:shd w:val="clear" w:color="auto" w:fill="FFFFFF"/>
              <w:ind w:left="360"/>
              <w:rPr>
                <w:rFonts w:cstheme="minorHAnsi"/>
              </w:rPr>
            </w:pPr>
          </w:p>
          <w:p w:rsidR="005F344E" w:rsidRPr="005F344E" w:rsidRDefault="005F344E" w:rsidP="005F344E">
            <w:pPr>
              <w:pStyle w:val="ListParagraph"/>
              <w:shd w:val="clear" w:color="auto" w:fill="FFFFFF"/>
              <w:ind w:left="360"/>
              <w:rPr>
                <w:rFonts w:cstheme="minorHAnsi"/>
                <w:color w:val="4472C4" w:themeColor="accent5"/>
              </w:rPr>
            </w:pPr>
          </w:p>
        </w:tc>
      </w:tr>
      <w:tr w:rsidR="005B7357" w:rsidRPr="005B7357" w:rsidTr="002C60D3">
        <w:tc>
          <w:tcPr>
            <w:tcW w:w="12950" w:type="dxa"/>
            <w:gridSpan w:val="2"/>
          </w:tcPr>
          <w:p w:rsidR="005B7357" w:rsidRDefault="005B7357" w:rsidP="005B7357">
            <w:r>
              <w:lastRenderedPageBreak/>
              <w:t>B</w:t>
            </w:r>
            <w:r w:rsidRPr="006B6693">
              <w:t xml:space="preserve">oth the SCHOOL DISTRICT and the </w:t>
            </w:r>
            <w:r w:rsidR="000F7C0A">
              <w:t>COLLEGE/UNIVERSITY</w:t>
            </w:r>
            <w:r w:rsidRPr="006B6693">
              <w:t xml:space="preserve"> agree to: </w:t>
            </w:r>
          </w:p>
          <w:p w:rsidR="005B7357" w:rsidRPr="006B6693" w:rsidRDefault="005B7357" w:rsidP="005B7357">
            <w:pPr>
              <w:pStyle w:val="NormalWeb"/>
              <w:spacing w:before="0" w:beforeAutospacing="0" w:after="0" w:afterAutospacing="0"/>
              <w:ind w:left="720"/>
            </w:pPr>
          </w:p>
          <w:p w:rsidR="005B7357" w:rsidRPr="006942D1" w:rsidRDefault="005B7357" w:rsidP="005B7357">
            <w:pPr>
              <w:pStyle w:val="ListParagraph"/>
              <w:numPr>
                <w:ilvl w:val="0"/>
                <w:numId w:val="7"/>
              </w:numPr>
              <w:ind w:left="427" w:hanging="270"/>
              <w:rPr>
                <w:i/>
              </w:rPr>
            </w:pPr>
            <w:r w:rsidRPr="001F095F">
              <w:t xml:space="preserve">If technology used, such as a computer or a laptop, </w:t>
            </w:r>
            <w:proofErr w:type="gramStart"/>
            <w:r w:rsidRPr="001F095F">
              <w:t>is required</w:t>
            </w:r>
            <w:proofErr w:type="gramEnd"/>
            <w:r w:rsidRPr="001F095F">
              <w:t xml:space="preserve"> by the SCHOOL DISTRICT or the </w:t>
            </w:r>
            <w:r w:rsidR="000F7C0A" w:rsidRPr="001F095F">
              <w:t>COLLEGE/UNIVERSITY</w:t>
            </w:r>
            <w:r w:rsidRPr="001F095F">
              <w:t xml:space="preserve"> by all students including students in PSEO, the school district and the </w:t>
            </w:r>
            <w:r w:rsidR="000F7C0A" w:rsidRPr="001F095F">
              <w:t>COLLEGE/UNIVERSITY</w:t>
            </w:r>
            <w:r w:rsidRPr="001F095F">
              <w:t xml:space="preserve"> will establish appropriate fees, support services, and policies</w:t>
            </w:r>
            <w:r w:rsidRPr="006942D1">
              <w:rPr>
                <w:i/>
              </w:rPr>
              <w:t xml:space="preserve">.    </w:t>
            </w:r>
          </w:p>
          <w:p w:rsidR="005B7357" w:rsidRPr="005B7357" w:rsidRDefault="005B7357" w:rsidP="005B7357">
            <w:pPr>
              <w:pStyle w:val="ListParagraph"/>
              <w:numPr>
                <w:ilvl w:val="0"/>
                <w:numId w:val="7"/>
              </w:numPr>
              <w:ind w:left="427" w:hanging="270"/>
            </w:pPr>
            <w:r w:rsidRPr="005B7357">
              <w:t xml:space="preserve">Identify appropriate processes and negotiated fees for electronic textbooks or electronic course materials. </w:t>
            </w:r>
          </w:p>
          <w:p w:rsidR="005B7357" w:rsidRPr="005B7357" w:rsidRDefault="005B7357" w:rsidP="005B7357">
            <w:pPr>
              <w:pStyle w:val="ListParagraph"/>
              <w:numPr>
                <w:ilvl w:val="0"/>
                <w:numId w:val="7"/>
              </w:numPr>
              <w:ind w:left="427" w:hanging="270"/>
            </w:pPr>
            <w:r w:rsidRPr="005B7357">
              <w:t>Identify and negotiate that the rate of XXXX per credit hour per student include required fees for [student association, student life, technology] and does not include the non-required or allowable fees for [indicate here]. Identify what fees students are expected to pay [parking] and what processes are required for paying fees.</w:t>
            </w:r>
          </w:p>
          <w:p w:rsidR="005B7357" w:rsidRDefault="005B7357" w:rsidP="005B7357">
            <w:pPr>
              <w:pStyle w:val="ListParagraph"/>
              <w:numPr>
                <w:ilvl w:val="0"/>
                <w:numId w:val="7"/>
              </w:numPr>
              <w:ind w:left="427" w:hanging="270"/>
            </w:pPr>
            <w:r w:rsidRPr="005B7357">
              <w:t xml:space="preserve">Negotiate how to provide required meals for full-time PSEO students who qualify for free or reduced lunch. </w:t>
            </w:r>
          </w:p>
          <w:p w:rsidR="0023583A" w:rsidRDefault="0023583A" w:rsidP="0023583A">
            <w:pPr>
              <w:pStyle w:val="ListParagraph"/>
              <w:numPr>
                <w:ilvl w:val="0"/>
                <w:numId w:val="7"/>
              </w:numPr>
              <w:ind w:left="157" w:hanging="630"/>
            </w:pPr>
            <w:r>
              <w:t xml:space="preserve">6)  Both the </w:t>
            </w:r>
            <w:r w:rsidR="000F7C0A">
              <w:t>COLLEGE/UNIVERSITY</w:t>
            </w:r>
            <w:r>
              <w:t xml:space="preserve"> and the SCHOOL DISTRICT will meet periodically</w:t>
            </w:r>
            <w:r w:rsidRPr="0023583A">
              <w:t xml:space="preserve"> to discuss the program.</w:t>
            </w:r>
          </w:p>
          <w:p w:rsidR="00DA478C" w:rsidRPr="00DA478C" w:rsidRDefault="00DA478C" w:rsidP="00BB7225">
            <w:pPr>
              <w:pStyle w:val="ListParagraph"/>
              <w:numPr>
                <w:ilvl w:val="0"/>
                <w:numId w:val="7"/>
              </w:numPr>
              <w:ind w:left="-360" w:hanging="630"/>
            </w:pPr>
            <w:r>
              <w:t>7)       7</w:t>
            </w:r>
            <w:proofErr w:type="gramStart"/>
            <w:r>
              <w:t xml:space="preserve">)  </w:t>
            </w:r>
            <w:r w:rsidRPr="00DA478C">
              <w:t>Financial</w:t>
            </w:r>
            <w:proofErr w:type="gramEnd"/>
            <w:r w:rsidRPr="00DA478C">
              <w:t xml:space="preserve"> responsibilities for electronic textbooks or electronic course materials. </w:t>
            </w:r>
          </w:p>
          <w:p w:rsidR="00DA478C" w:rsidRPr="005B7357" w:rsidRDefault="00DA478C" w:rsidP="00DA478C">
            <w:pPr>
              <w:pStyle w:val="ListParagraph"/>
              <w:numPr>
                <w:ilvl w:val="0"/>
                <w:numId w:val="8"/>
              </w:numPr>
              <w:ind w:left="157" w:hanging="630"/>
            </w:pPr>
          </w:p>
          <w:p w:rsidR="005B7357" w:rsidRPr="005B7357" w:rsidRDefault="005B7357">
            <w:pPr>
              <w:rPr>
                <w:rFonts w:cstheme="minorHAnsi"/>
              </w:rPr>
            </w:pPr>
          </w:p>
        </w:tc>
      </w:tr>
    </w:tbl>
    <w:p w:rsidR="005B7357" w:rsidRPr="005B7357" w:rsidRDefault="005B7357">
      <w:pPr>
        <w:rPr>
          <w:rFonts w:cstheme="minorHAnsi"/>
        </w:rPr>
      </w:pPr>
    </w:p>
    <w:sectPr w:rsidR="005B7357" w:rsidRPr="005B7357" w:rsidSect="00B07632">
      <w:pgSz w:w="15840" w:h="12240" w:orient="landscape"/>
      <w:pgMar w:top="72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529DA"/>
    <w:multiLevelType w:val="hybridMultilevel"/>
    <w:tmpl w:val="CC4E557C"/>
    <w:lvl w:ilvl="0" w:tplc="040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372298D"/>
    <w:multiLevelType w:val="hybridMultilevel"/>
    <w:tmpl w:val="CC4E557C"/>
    <w:lvl w:ilvl="0" w:tplc="04090011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4D6E41AA"/>
    <w:multiLevelType w:val="hybridMultilevel"/>
    <w:tmpl w:val="02607F4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6694785"/>
    <w:multiLevelType w:val="hybridMultilevel"/>
    <w:tmpl w:val="0ADAA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B04EF"/>
    <w:multiLevelType w:val="hybridMultilevel"/>
    <w:tmpl w:val="02607F4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E03524E"/>
    <w:multiLevelType w:val="hybridMultilevel"/>
    <w:tmpl w:val="64C4433E"/>
    <w:lvl w:ilvl="0" w:tplc="04090011">
      <w:start w:val="1"/>
      <w:numFmt w:val="decimal"/>
      <w:lvlText w:val="%1)"/>
      <w:lvlJc w:val="left"/>
      <w:pPr>
        <w:ind w:left="90" w:hanging="360"/>
      </w:p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6" w15:restartNumberingAfterBreak="0">
    <w:nsid w:val="6317227D"/>
    <w:multiLevelType w:val="hybridMultilevel"/>
    <w:tmpl w:val="02607F4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6A7231"/>
    <w:multiLevelType w:val="hybridMultilevel"/>
    <w:tmpl w:val="62B66DD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BF2A45"/>
    <w:multiLevelType w:val="hybridMultilevel"/>
    <w:tmpl w:val="6018FB20"/>
    <w:lvl w:ilvl="0" w:tplc="6C2418A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BB1696"/>
    <w:multiLevelType w:val="hybridMultilevel"/>
    <w:tmpl w:val="9BDCAE2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3711919"/>
    <w:multiLevelType w:val="hybridMultilevel"/>
    <w:tmpl w:val="11D6A7F2"/>
    <w:lvl w:ilvl="0" w:tplc="788612A6">
      <w:start w:val="1"/>
      <w:numFmt w:val="decimal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6141F99"/>
    <w:multiLevelType w:val="hybridMultilevel"/>
    <w:tmpl w:val="02607F4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7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0"/>
  </w:num>
  <w:num w:numId="9">
    <w:abstractNumId w:val="6"/>
  </w:num>
  <w:num w:numId="10">
    <w:abstractNumId w:val="2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497"/>
    <w:rsid w:val="000933A3"/>
    <w:rsid w:val="000F7C0A"/>
    <w:rsid w:val="001A73E6"/>
    <w:rsid w:val="001F095F"/>
    <w:rsid w:val="0023583A"/>
    <w:rsid w:val="004E3D6B"/>
    <w:rsid w:val="005315DD"/>
    <w:rsid w:val="005B7357"/>
    <w:rsid w:val="005F238C"/>
    <w:rsid w:val="005F344E"/>
    <w:rsid w:val="0064484E"/>
    <w:rsid w:val="00652BA1"/>
    <w:rsid w:val="006942D1"/>
    <w:rsid w:val="0084134D"/>
    <w:rsid w:val="008777A3"/>
    <w:rsid w:val="00940D34"/>
    <w:rsid w:val="00A543F1"/>
    <w:rsid w:val="00A9449F"/>
    <w:rsid w:val="00AC6F39"/>
    <w:rsid w:val="00B07632"/>
    <w:rsid w:val="00B5633C"/>
    <w:rsid w:val="00B80EAB"/>
    <w:rsid w:val="00B918CF"/>
    <w:rsid w:val="00BB1794"/>
    <w:rsid w:val="00BD5B1D"/>
    <w:rsid w:val="00C051D7"/>
    <w:rsid w:val="00C442BB"/>
    <w:rsid w:val="00CB26A7"/>
    <w:rsid w:val="00D94507"/>
    <w:rsid w:val="00DA478C"/>
    <w:rsid w:val="00F21497"/>
    <w:rsid w:val="00FC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D483A-D78F-4AF8-BF23-DF10058E9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73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B7357"/>
    <w:pPr>
      <w:ind w:left="720"/>
      <w:contextualSpacing/>
    </w:pPr>
  </w:style>
  <w:style w:type="paragraph" w:styleId="NormalWeb">
    <w:name w:val="Normal (Web)"/>
    <w:basedOn w:val="Normal"/>
    <w:rsid w:val="005B73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BODYCOPY">
    <w:name w:val="MS BODY COPY"/>
    <w:basedOn w:val="Normal"/>
    <w:qFormat/>
    <w:rsid w:val="005B7357"/>
    <w:pPr>
      <w:spacing w:after="0" w:line="240" w:lineRule="auto"/>
    </w:pPr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A4808A6B-D4CD-4E72-A931-78FDB4842F2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11" Type="http://schemas.openxmlformats.org/officeDocument/2006/relationships/image" Target="media/image4.jpg"/><Relationship Id="rId5" Type="http://schemas.openxmlformats.org/officeDocument/2006/relationships/image" Target="media/image1.jpeg"/><Relationship Id="rId10" Type="http://schemas.openxmlformats.org/officeDocument/2006/relationships/image" Target="media/image30.jpg"/><Relationship Id="rId4" Type="http://schemas.openxmlformats.org/officeDocument/2006/relationships/webSettings" Target="webSettings.xml"/><Relationship Id="rId9" Type="http://schemas.openxmlformats.org/officeDocument/2006/relationships/image" Target="media/image3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MnSCU</Company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Espinosa</dc:creator>
  <cp:keywords/>
  <dc:description/>
  <cp:lastModifiedBy>Pakou Yang</cp:lastModifiedBy>
  <cp:revision>2</cp:revision>
  <dcterms:created xsi:type="dcterms:W3CDTF">2018-05-02T21:26:00Z</dcterms:created>
  <dcterms:modified xsi:type="dcterms:W3CDTF">2018-05-02T21:26:00Z</dcterms:modified>
</cp:coreProperties>
</file>